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7710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0386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Addition of common ICS in A.4.3.11 for Rel-17 HST enh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CM</w:t>
            </w:r>
            <w:r>
              <w:rPr>
                <w:highlight w:val="none"/>
              </w:rPr>
              <w:t>CC</w:t>
            </w:r>
            <w:r>
              <w:rPr>
                <w:rFonts w:hint="default"/>
                <w:highlight w:val="none"/>
                <w:lang w:val="en-US"/>
              </w:rPr>
              <w:t>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Common ICS for Rel-17 HST enh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rPr>
                <w:rFonts w:hint="default"/>
                <w:lang w:val="en-US" w:eastAsia="zh-CN"/>
              </w:rPr>
              <w:t xml:space="preserve"> been missing</w:t>
            </w:r>
            <w:r>
              <w:rPr>
                <w:rFonts w:hint="eastAsia"/>
                <w:lang w:val="en-US" w:eastAsia="zh-CN"/>
              </w:rPr>
              <w:t xml:space="preserve"> in Table A.4.3.11-1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Common ICS for Rel-17 HST enh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HST enh </w:t>
            </w:r>
            <w:r>
              <w:rPr>
                <w:rFonts w:hint="default"/>
                <w:lang w:val="en-US" w:eastAsia="zh-CN"/>
              </w:rPr>
              <w:t>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A.4.3.11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related CR is R5-228030</w:t>
            </w:r>
            <w:r>
              <w:rPr>
                <w:rFonts w:hint="eastAsia"/>
                <w:highlight w:val="none"/>
                <w:lang w:val="en-US" w:eastAsia="zh-CN"/>
              </w:rPr>
              <w:t>. Items X,Y,Z in Table A.4.3.11-1 are used in R5-228030</w:t>
            </w:r>
            <w:r>
              <w:rPr>
                <w:rFonts w:hint="eastAsia"/>
                <w:highlight w:val="none"/>
                <w:lang w:val="en-US" w:eastAsia="zh-CN"/>
              </w:rPr>
              <w:t>. The interim charac</w:t>
            </w:r>
            <w:bookmarkStart w:id="5" w:name="_GoBack"/>
            <w:bookmarkEnd w:id="5"/>
            <w:r>
              <w:rPr>
                <w:rFonts w:hint="eastAsia"/>
                <w:highlight w:val="none"/>
                <w:lang w:val="en-US" w:eastAsia="zh-CN"/>
              </w:rPr>
              <w:t>ters X, Y, Z need to be assigned hard numbers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lang w:eastAsia="zh-CN"/>
        </w:rPr>
      </w:pPr>
      <w:bookmarkStart w:id="3" w:name="_Toc106741023"/>
      <w:bookmarkStart w:id="4" w:name="_Toc114916379"/>
      <w:r>
        <w:t>A.4.3.1</w:t>
      </w:r>
      <w:r>
        <w:rPr>
          <w:lang w:eastAsia="zh-CN"/>
        </w:rPr>
        <w:t>1</w:t>
      </w:r>
      <w:r>
        <w:tab/>
      </w:r>
      <w:r>
        <w:rPr>
          <w:lang w:eastAsia="zh-CN"/>
        </w:rPr>
        <w:t>High Speed Capabilities</w:t>
      </w:r>
      <w:bookmarkEnd w:id="3"/>
      <w:bookmarkEnd w:id="4"/>
    </w:p>
    <w:p>
      <w:pPr>
        <w:pStyle w:val="55"/>
      </w:pPr>
      <w:r>
        <w:t>Table A.4.3.1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1</w:t>
      </w:r>
      <w:r>
        <w:t xml:space="preserve">: </w:t>
      </w:r>
      <w:r>
        <w:rPr>
          <w:lang w:eastAsia="zh-CN"/>
        </w:rPr>
        <w:t>High Speed Capabilities</w:t>
      </w:r>
    </w:p>
    <w:tbl>
      <w:tblPr>
        <w:tblStyle w:val="42"/>
        <w:tblW w:w="5000" w:type="pct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55"/>
        <w:gridCol w:w="2808"/>
        <w:gridCol w:w="1336"/>
        <w:gridCol w:w="765"/>
        <w:gridCol w:w="4277"/>
        <w:gridCol w:w="731"/>
        <w:gridCol w:w="1274"/>
        <w:gridCol w:w="2726"/>
      </w:tblGrid>
      <w:tr>
        <w:trPr>
          <w:cantSplit/>
          <w:jc w:val="center"/>
        </w:trPr>
        <w:tc>
          <w:tcPr>
            <w:tcW w:w="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2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 xml:space="preserve">UE </w:t>
            </w:r>
            <w:r>
              <w:rPr>
                <w:lang w:eastAsia="zh-CN"/>
              </w:rPr>
              <w:t>High Speed</w:t>
            </w:r>
            <w:r>
              <w:t xml:space="preserve"> Capabilities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szCs w:val="22"/>
              </w:rPr>
              <w:t>the enhanced intra-NR and inter-RAT E-UTRAN measurement requirements to support high speed up to 500 km/h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38.306, 4.2.</w:t>
            </w:r>
            <w:r>
              <w:rPr>
                <w:lang w:eastAsia="zh-CN"/>
              </w:rPr>
              <w:t>19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the enhanced demodulation processing for HST-SFN joint transmission scheme with velocity up to 500km/h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</w:t>
            </w:r>
            <w:r>
              <w:rPr>
                <w:lang w:eastAsia="zh-CN"/>
              </w:rPr>
              <w:t>19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pc_hst_</w:t>
            </w:r>
            <w:r>
              <w:rPr>
                <w:rFonts w:eastAsia="MS Mincho"/>
              </w:rPr>
              <w:t>dem</w:t>
            </w:r>
            <w:r>
              <w:rPr>
                <w:lang w:eastAsia="zh-CN"/>
              </w:rPr>
              <w:t>od_e</w:t>
            </w:r>
            <w:r>
              <w:rPr>
                <w:rFonts w:eastAsia="MS Mincho"/>
              </w:rPr>
              <w:t>nh</w:t>
            </w:r>
            <w:r>
              <w:rPr>
                <w:lang w:eastAsia="zh-CN"/>
              </w:rPr>
              <w:t>_</w:t>
            </w:r>
            <w:r>
              <w:rPr>
                <w:rFonts w:eastAsia="MS Mincho"/>
              </w:rPr>
              <w:t>r16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szCs w:val="22"/>
              </w:rPr>
              <w:t>the enhanced intra-NR RRM requirements to support high speed up to 500 km/h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</w:t>
            </w:r>
            <w:r>
              <w:rPr>
                <w:lang w:eastAsia="zh-CN"/>
              </w:rPr>
              <w:t>19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hst_intraNR_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szCs w:val="18"/>
              </w:rPr>
            </w:pPr>
            <w:r>
              <w:rPr>
                <w:lang w:eastAsia="zh-CN"/>
              </w:rPr>
              <w:t xml:space="preserve">This PICS can only be set to true when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 is set to false.</w:t>
            </w:r>
          </w:p>
          <w:p>
            <w:pPr>
              <w:pStyle w:val="53"/>
            </w:pPr>
            <w:r>
              <w:rPr>
                <w:lang w:eastAsia="zh-CN"/>
              </w:rPr>
              <w:t xml:space="preserve">Up to one PICS between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hst_intraNR_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 xml:space="preserve">r16 and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hst_interRAT_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 can be set to true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the enhanced inter-RAT E-UTRAN RRM requirements to support high speed up to 500 km/h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</w:t>
            </w:r>
            <w:r>
              <w:rPr>
                <w:lang w:eastAsia="zh-CN"/>
              </w:rPr>
              <w:t>19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hst_interRAT_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szCs w:val="18"/>
              </w:rPr>
            </w:pPr>
            <w:r>
              <w:rPr>
                <w:lang w:eastAsia="zh-CN"/>
              </w:rPr>
              <w:t xml:space="preserve">This PICS can only be set to true when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 is set to false.</w:t>
            </w:r>
          </w:p>
          <w:p>
            <w:pPr>
              <w:pStyle w:val="53"/>
            </w:pPr>
            <w:r>
              <w:rPr>
                <w:lang w:eastAsia="zh-CN"/>
              </w:rPr>
              <w:t xml:space="preserve">Up to one PICS between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hst_intraNR_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 xml:space="preserve">r16 and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hst_interRAT_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 can be set to true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for enhanced inter-RAT NR measurement requirements in high speed scenario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36.306,4.3.33.7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pc_hst_interRAT_NR_meas_enh_r16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Luyang Zhao-CMCC" w:date="2022-10-23T22:21:00Z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Luyang Zhao-CMCC" w:date="2022-10-23T22:21:00Z"/>
                <w:rFonts w:hint="default"/>
                <w:lang w:val="en-US" w:eastAsia="zh-CN"/>
              </w:rPr>
            </w:pPr>
            <w:ins w:id="2" w:author="Luyang Zhao-CMCC" w:date="2022-11-10T09:37:00Z">
              <w:r>
                <w:rPr>
                  <w:rFonts w:hint="default"/>
                  <w:lang w:val="en-US" w:eastAsia="zh-CN"/>
                </w:rPr>
                <w:t>X</w:t>
              </w:r>
            </w:ins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Luyang Zhao-CMCC" w:date="2022-10-23T22:21:00Z"/>
              </w:rPr>
            </w:pPr>
            <w:ins w:id="4" w:author="Luyang Zhao-CMCC" w:date="2022-10-23T22:21:00Z">
              <w:r>
                <w:rPr>
                  <w:rFonts w:hint="eastAsia"/>
                </w:rPr>
                <w:t>Supports the enhanced RRM requirements for carrier aggregation to support high speed up to 500 km/h</w:t>
              </w:r>
            </w:ins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5" w:author="Luyang Zhao-CMCC" w:date="2022-10-23T22:21:00Z"/>
                <w:rFonts w:eastAsia="MS Mincho"/>
              </w:rPr>
            </w:pPr>
            <w:ins w:id="6" w:author="Luyang Zhao-CMCC" w:date="2022-10-23T22:21:00Z">
              <w:r>
                <w:rPr>
                  <w:rFonts w:hint="eastAsia" w:eastAsia="MS Mincho"/>
                </w:rPr>
                <w:t>38.306, 4.2.19</w:t>
              </w:r>
            </w:ins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" w:author="Luyang Zhao-CMCC" w:date="2022-10-23T22:21:00Z"/>
                <w:rFonts w:eastAsia="MS Mincho"/>
              </w:rPr>
            </w:pPr>
            <w:ins w:id="8" w:author="Luyang Zhao-CMCC" w:date="2022-10-23T22:21:00Z">
              <w:r>
                <w:rPr>
                  <w:rFonts w:hint="eastAsia" w:eastAsia="MS Mincho"/>
                </w:rPr>
                <w:t>Rel-17</w:t>
              </w:r>
            </w:ins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" w:author="Luyang Zhao-CMCC" w:date="2022-10-23T22:21:00Z"/>
                <w:rFonts w:eastAsia="MS Mincho" w:cs="Arial"/>
                <w:szCs w:val="18"/>
              </w:rPr>
            </w:pPr>
            <w:ins w:id="10" w:author="Luyang Zhao-CMCC" w:date="2022-10-23T22:22:00Z">
              <w:r>
                <w:rPr>
                  <w:rFonts w:hint="eastAsia" w:eastAsia="MS Mincho" w:cs="Arial"/>
                  <w:szCs w:val="18"/>
                </w:rPr>
                <w:t>pc_hst_RRM_CA_enh_r17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Luyang Zhao-CMCC" w:date="2022-10-23T22:21:00Z"/>
                <w:lang w:eastAsia="zh-CN"/>
              </w:rPr>
            </w:pPr>
            <w:ins w:id="12" w:author="Luyang Zhao-CMCC" w:date="2022-10-23T22:22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Luyang Zhao-CMCC" w:date="2022-10-23T22:21:00Z"/>
              </w:rPr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Luyang Zhao-CMCC" w:date="2022-10-23T22:22:00Z"/>
                <w:rFonts w:hint="eastAsia"/>
                <w:lang w:eastAsia="zh-CN"/>
              </w:rPr>
            </w:pPr>
            <w:ins w:id="15" w:author="Luyang Zhao-CMCC" w:date="2022-10-23T22:22:00Z">
              <w:r>
                <w:rPr>
                  <w:rFonts w:hint="eastAsia"/>
                  <w:lang w:eastAsia="zh-CN"/>
                </w:rPr>
                <w:t>FR1 only</w:t>
              </w:r>
            </w:ins>
          </w:p>
          <w:p>
            <w:pPr>
              <w:pStyle w:val="53"/>
              <w:rPr>
                <w:ins w:id="16" w:author="Luyang Zhao-CMCC" w:date="2022-10-23T22:21:00Z"/>
                <w:lang w:eastAsia="zh-CN"/>
              </w:rPr>
            </w:pPr>
            <w:ins w:id="17" w:author="Luyang Zhao-CMCC" w:date="2022-10-23T22:22:00Z">
              <w:r>
                <w:rPr>
                  <w:rFonts w:hint="eastAsia"/>
                  <w:lang w:eastAsia="zh-CN"/>
                </w:rPr>
                <w:t>UE indicating support of this feature shall indicate support of measurementEnhancement-r16 or intraNR-MeasurementEnhancement-r16.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8" w:author="Luyang Zhao-CMCC" w:date="2022-10-23T22:21:00Z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Luyang Zhao-CMCC" w:date="2022-10-23T22:21:00Z"/>
                <w:lang w:eastAsia="zh-CN"/>
              </w:rPr>
            </w:pPr>
            <w:ins w:id="20" w:author="Luyang Zhao-CMCC" w:date="2022-11-10T09:37:00Z">
              <w:r>
                <w:rPr>
                  <w:rFonts w:hint="default"/>
                  <w:lang w:val="en-US" w:eastAsia="zh-CN"/>
                </w:rPr>
                <w:t>Y</w:t>
              </w:r>
            </w:ins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1" w:author="Luyang Zhao-CMCC" w:date="2022-10-23T22:21:00Z"/>
              </w:rPr>
            </w:pPr>
            <w:ins w:id="22" w:author="Luyang Zhao-CMCC" w:date="2022-10-23T22:22:00Z">
              <w:r>
                <w:rPr>
                  <w:rFonts w:hint="eastAsia"/>
                </w:rPr>
                <w:t>Supports the enhanced RRM requirements for inter-frequency measurements in connected mode to support high speed up to 500 km/h</w:t>
              </w:r>
            </w:ins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23" w:author="Luyang Zhao-CMCC" w:date="2022-10-23T22:21:00Z"/>
                <w:rFonts w:eastAsia="MS Mincho"/>
              </w:rPr>
            </w:pPr>
            <w:ins w:id="24" w:author="Luyang Zhao-CMCC" w:date="2022-10-23T22:22:00Z">
              <w:r>
                <w:rPr>
                  <w:rFonts w:hint="eastAsia" w:eastAsia="MS Mincho"/>
                </w:rPr>
                <w:t>38.306, 4.2.19</w:t>
              </w:r>
            </w:ins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" w:author="Luyang Zhao-CMCC" w:date="2022-10-23T22:21:00Z"/>
                <w:rFonts w:eastAsia="MS Mincho"/>
              </w:rPr>
            </w:pPr>
            <w:ins w:id="26" w:author="Luyang Zhao-CMCC" w:date="2022-10-23T22:21:00Z">
              <w:r>
                <w:rPr>
                  <w:rFonts w:hint="eastAsia" w:eastAsia="MS Mincho"/>
                </w:rPr>
                <w:t>Rel-17</w:t>
              </w:r>
            </w:ins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" w:author="Luyang Zhao-CMCC" w:date="2022-10-23T22:21:00Z"/>
                <w:rFonts w:eastAsia="MS Mincho" w:cs="Arial"/>
                <w:szCs w:val="18"/>
              </w:rPr>
            </w:pPr>
            <w:ins w:id="28" w:author="Luyang Zhao-CMCC" w:date="2022-10-23T22:22:00Z">
              <w:r>
                <w:rPr>
                  <w:rFonts w:hint="eastAsia" w:eastAsia="MS Mincho" w:cs="Arial"/>
                  <w:szCs w:val="18"/>
                </w:rPr>
                <w:t>pc_hst_RRM_interfreq_meas_enh_r17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" w:author="Luyang Zhao-CMCC" w:date="2022-10-23T22:21:00Z"/>
                <w:lang w:eastAsia="zh-CN"/>
              </w:rPr>
            </w:pPr>
            <w:ins w:id="30" w:author="Luyang Zhao-CMCC" w:date="2022-10-23T22:22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" w:author="Luyang Zhao-CMCC" w:date="2022-10-23T22:21:00Z"/>
              </w:rPr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" w:author="Luyang Zhao-CMCC" w:date="2022-10-23T22:23:00Z"/>
                <w:rFonts w:hint="eastAsia"/>
                <w:lang w:eastAsia="zh-CN"/>
              </w:rPr>
            </w:pPr>
            <w:ins w:id="33" w:author="Luyang Zhao-CMCC" w:date="2022-10-23T22:23:00Z">
              <w:r>
                <w:rPr>
                  <w:rFonts w:hint="eastAsia"/>
                  <w:lang w:eastAsia="zh-CN"/>
                </w:rPr>
                <w:t>FR1 only</w:t>
              </w:r>
            </w:ins>
          </w:p>
          <w:p>
            <w:pPr>
              <w:pStyle w:val="53"/>
              <w:rPr>
                <w:ins w:id="34" w:author="Luyang Zhao-CMCC" w:date="2022-10-23T22:21:00Z"/>
                <w:lang w:eastAsia="zh-CN"/>
              </w:rPr>
            </w:pPr>
            <w:ins w:id="35" w:author="Luyang Zhao-CMCC" w:date="2022-10-23T22:23:00Z">
              <w:r>
                <w:rPr>
                  <w:rFonts w:hint="eastAsia"/>
                  <w:lang w:eastAsia="zh-CN"/>
                </w:rPr>
                <w:t>UE indicating support of this feature shall indicate support of measurementEnhancement-r16 or intraNR-MeasurementEnhancement-r16.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6" w:author="Luyang Zhao-CMCC" w:date="2022-11-10T09:37:00Z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" w:author="Luyang Zhao-CMCC" w:date="2022-11-10T09:37:00Z"/>
                <w:rFonts w:hint="default"/>
                <w:lang w:val="en-US" w:eastAsia="zh-CN"/>
              </w:rPr>
            </w:pPr>
            <w:ins w:id="38" w:author="Luyang Zhao-CMCC" w:date="2022-11-10T09:38:00Z">
              <w:r>
                <w:rPr>
                  <w:rFonts w:hint="default"/>
                  <w:lang w:val="en-US" w:eastAsia="zh-CN"/>
                </w:rPr>
                <w:t>Z</w:t>
              </w:r>
            </w:ins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9" w:author="Luyang Zhao-CMCC" w:date="2022-11-10T09:37:00Z"/>
                <w:rFonts w:hint="default"/>
                <w:lang w:val="en-US"/>
              </w:rPr>
            </w:pPr>
            <w:ins w:id="40" w:author="Luyang Zhao-CMCC" w:date="2022-11-10T09:38:00Z">
              <w:r>
                <w:rPr>
                  <w:rFonts w:eastAsia="MS PGothic"/>
                </w:rPr>
                <w:t xml:space="preserve">Support </w:t>
              </w:r>
            </w:ins>
            <w:ins w:id="41" w:author="Luyang Zhao-CMCC" w:date="2022-11-10T09:38:00Z">
              <w:r>
                <w:rPr>
                  <w:rFonts w:hint="default" w:eastAsia="MS PGothic"/>
                  <w:lang w:val="en-US"/>
                </w:rPr>
                <w:t>the enhanced RRM</w:t>
              </w:r>
            </w:ins>
            <w:ins w:id="42" w:author="Luyang Zhao-CMCC" w:date="2022-11-10T09:39:00Z">
              <w:r>
                <w:rPr>
                  <w:rFonts w:hint="default" w:eastAsia="MS PGothic"/>
                  <w:lang w:val="en-US"/>
                </w:rPr>
                <w:t xml:space="preserve"> requirements for</w:t>
              </w:r>
            </w:ins>
            <w:ins w:id="43" w:author="Luyang Zhao-CMCC" w:date="2022-11-10T09:38:00Z">
              <w:r>
                <w:rPr>
                  <w:rFonts w:eastAsia="MS PGothic"/>
                </w:rPr>
                <w:t xml:space="preserve"> inter-frequency IDLE/INACTIVE measurements</w:t>
              </w:r>
            </w:ins>
            <w:ins w:id="44" w:author="Luyang Zhao-CMCC" w:date="2022-11-10T09:39:00Z">
              <w:r>
                <w:rPr>
                  <w:rFonts w:hint="default" w:eastAsia="MS PGothic"/>
                  <w:lang w:val="en-US"/>
                </w:rPr>
                <w:t xml:space="preserve"> to support </w:t>
              </w:r>
            </w:ins>
            <w:ins w:id="45" w:author="Luyang Zhao-CMCC" w:date="2022-11-10T09:39:00Z">
              <w:r>
                <w:rPr>
                  <w:rFonts w:hint="eastAsia"/>
                </w:rPr>
                <w:t>high speed up to 500 km/h</w:t>
              </w:r>
            </w:ins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46" w:author="Luyang Zhao-CMCC" w:date="2022-11-10T09:37:00Z"/>
                <w:rFonts w:hint="eastAsia" w:eastAsia="MS Mincho"/>
              </w:rPr>
            </w:pPr>
            <w:ins w:id="47" w:author="Luyang Zhao-CMCC" w:date="2022-11-10T09:40:00Z">
              <w:r>
                <w:rPr/>
                <w:t>38.306, 5.6</w:t>
              </w:r>
            </w:ins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" w:author="Luyang Zhao-CMCC" w:date="2022-11-10T09:37:00Z"/>
                <w:rFonts w:hint="eastAsia" w:eastAsia="MS Mincho"/>
              </w:rPr>
            </w:pPr>
            <w:ins w:id="49" w:author="Luyang Zhao-CMCC" w:date="2022-11-10T09:40:00Z">
              <w:r>
                <w:rPr/>
                <w:t>Rel-17</w:t>
              </w:r>
            </w:ins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" w:author="Luyang Zhao-CMCC" w:date="2022-11-10T09:37:00Z"/>
                <w:rFonts w:hint="eastAsia" w:eastAsia="MS Mincho" w:cs="Arial"/>
                <w:szCs w:val="18"/>
              </w:rPr>
            </w:pPr>
            <w:ins w:id="51" w:author="Luyang Zhao-CMCC" w:date="2022-11-10T09:40:00Z">
              <w:r>
                <w:rPr>
                  <w:rFonts w:hint="eastAsia" w:eastAsia="MS Mincho" w:cs="Arial"/>
                  <w:szCs w:val="18"/>
                </w:rPr>
                <w:t>pc_hst_RRM_interfreq_idle_inactive_meas_enh_r17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" w:author="Luyang Zhao-CMCC" w:date="2022-11-10T09:37:00Z"/>
                <w:lang w:eastAsia="zh-CN"/>
              </w:rPr>
            </w:pPr>
            <w:ins w:id="53" w:author="Luyang Zhao-CMCC" w:date="2022-11-10T09:41:00Z">
              <w:r>
                <w:rPr/>
                <w:t>No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" w:author="Luyang Zhao-CMCC" w:date="2022-11-10T09:37:00Z"/>
              </w:rPr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" w:author="Luyang Zhao-CMCC" w:date="2022-11-10T09:42:00Z"/>
                <w:rFonts w:hint="eastAsia"/>
                <w:lang w:eastAsia="zh-CN"/>
              </w:rPr>
            </w:pPr>
            <w:ins w:id="56" w:author="Luyang Zhao-CMCC" w:date="2022-11-10T09:42:00Z">
              <w:r>
                <w:rPr>
                  <w:rFonts w:hint="eastAsia"/>
                  <w:lang w:eastAsia="zh-CN"/>
                </w:rPr>
                <w:t>FR1 only</w:t>
              </w:r>
            </w:ins>
          </w:p>
          <w:p>
            <w:pPr>
              <w:pStyle w:val="53"/>
              <w:rPr>
                <w:ins w:id="57" w:author="Luyang Zhao-CMCC" w:date="2022-11-10T09:37:00Z"/>
                <w:rFonts w:hint="eastAsia"/>
                <w:lang w:eastAsia="zh-CN"/>
              </w:rPr>
            </w:pPr>
            <w:ins w:id="58" w:author="Luyang Zhao-CMCC" w:date="2022-11-10T09:42:00Z">
              <w:r>
                <w:rPr>
                  <w:rFonts w:hint="eastAsia"/>
                  <w:lang w:eastAsia="zh-CN"/>
                </w:rPr>
                <w:t>UE indicating support of this feature shall indicate support of measurementEnhancement-r16 or intraNR-MeasurementEnhancement-r16.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None" w15:userId="Luyang Zhao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143E4EDD"/>
    <w:rsid w:val="145B05E8"/>
    <w:rsid w:val="158110B8"/>
    <w:rsid w:val="1A767FBD"/>
    <w:rsid w:val="1CE1771E"/>
    <w:rsid w:val="1EF75355"/>
    <w:rsid w:val="221B1E94"/>
    <w:rsid w:val="262B5EF5"/>
    <w:rsid w:val="294F33EA"/>
    <w:rsid w:val="2B3B09F1"/>
    <w:rsid w:val="32DF7982"/>
    <w:rsid w:val="3C711E9A"/>
    <w:rsid w:val="3EAE58AC"/>
    <w:rsid w:val="4B0C4645"/>
    <w:rsid w:val="500B1F9C"/>
    <w:rsid w:val="55BB61C8"/>
    <w:rsid w:val="5C047D86"/>
    <w:rsid w:val="5C7871A8"/>
    <w:rsid w:val="68504B3A"/>
    <w:rsid w:val="74DB7E0B"/>
    <w:rsid w:val="7AB22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3</TotalTime>
  <ScaleCrop>false</ScaleCrop>
  <LinksUpToDate>false</LinksUpToDate>
  <CharactersWithSpaces>10168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2021-04-26T09:45:00Z</dcterms:created>
  <dc:creator>Michael Sanders, John M Meredith</dc:creator>
  <cp:lastModifiedBy>Luyang Zhao-CMCC</cp:lastModifiedBy>
  <cp:lastPrinted>2411-12-31T23:59:00Z</cp:lastPrinted>
  <dcterms:modified xsi:type="dcterms:W3CDTF">2022-11-18T12:38:22Z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A2122E643E9948FA8818DA72807D2C73</vt:lpwstr>
  </property>
</Properties>
</file>